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D7" w:rsidRDefault="00C611D7"/>
    <w:p w:rsidR="00C611D7" w:rsidRPr="00C611D7" w:rsidRDefault="003B3181" w:rsidP="00C611D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A39A" wp14:editId="14983D37">
                <wp:simplePos x="0" y="0"/>
                <wp:positionH relativeFrom="column">
                  <wp:posOffset>1133475</wp:posOffset>
                </wp:positionH>
                <wp:positionV relativeFrom="paragraph">
                  <wp:posOffset>948</wp:posOffset>
                </wp:positionV>
                <wp:extent cx="7150735" cy="1801495"/>
                <wp:effectExtent l="19050" t="19050" r="31115" b="4635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735" cy="1801495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1D7" w:rsidRPr="008A0D7A" w:rsidRDefault="00C611D7" w:rsidP="00C611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SONUÇLARIN DEĞERLENDİRİLMESİ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89.25pt;margin-top:.05pt;width:563.05pt;height:1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" fillcolor="white [3201]" strokecolor="black [3213]" strokeweight="5pt">
                <v:textbox>
                  <w:txbxContent>
                    <w:p w:rsidR="00C611D7" w:rsidRPr="008A0D7A" w:rsidRDefault="00C611D7" w:rsidP="00C611D7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SONUÇLARIN DEĞERLENDİRİLMESİ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611D7" w:rsidRPr="00C611D7" w:rsidRDefault="00C611D7" w:rsidP="00C611D7"/>
    <w:p w:rsidR="00C611D7" w:rsidRDefault="00C611D7" w:rsidP="00C611D7"/>
    <w:p w:rsidR="005175DF" w:rsidRDefault="005175DF" w:rsidP="005175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56"/>
          <w:szCs w:val="56"/>
          <w:lang w:eastAsia="tr-TR"/>
        </w:rPr>
      </w:pPr>
    </w:p>
    <w:p w:rsidR="003B3181" w:rsidRDefault="003B3181" w:rsidP="003B31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56"/>
          <w:szCs w:val="56"/>
          <w:lang w:eastAsia="tr-TR"/>
        </w:rPr>
      </w:pPr>
    </w:p>
    <w:p w:rsidR="00C611D7" w:rsidRPr="00974578" w:rsidRDefault="005175DF" w:rsidP="003B318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56"/>
          <w:szCs w:val="56"/>
        </w:rPr>
      </w:pPr>
      <w:r w:rsidRPr="005175DF">
        <w:rPr>
          <w:rFonts w:ascii="Arial" w:eastAsia="Times New Roman" w:hAnsi="Arial" w:cs="Arial"/>
          <w:sz w:val="56"/>
          <w:szCs w:val="56"/>
          <w:lang w:eastAsia="tr-TR"/>
        </w:rPr>
        <w:t xml:space="preserve">Kozalakların neme karşı anlamlı hareketleri, günlük hayatımızda çok sık karşılaşılan bir durumdur. </w:t>
      </w:r>
      <w:r w:rsidR="00943314">
        <w:rPr>
          <w:rFonts w:ascii="Arial" w:eastAsia="Times New Roman" w:hAnsi="Arial" w:cs="Arial"/>
          <w:sz w:val="56"/>
          <w:szCs w:val="56"/>
          <w:lang w:eastAsia="tr-TR"/>
        </w:rPr>
        <w:t>Nemölçerin</w:t>
      </w:r>
      <w:r w:rsidRPr="005175DF">
        <w:rPr>
          <w:rFonts w:ascii="Arial" w:eastAsia="Times New Roman" w:hAnsi="Arial" w:cs="Arial"/>
          <w:sz w:val="56"/>
          <w:szCs w:val="56"/>
          <w:lang w:eastAsia="tr-TR"/>
        </w:rPr>
        <w:t xml:space="preserve"> çalışabilmesi ve doğru şekilde yorumlanabilmesi için yeni koparılmış kozalaklarla yapılması gerekmektedir. </w:t>
      </w:r>
      <w:proofErr w:type="spellStart"/>
      <w:r w:rsidRPr="005175DF">
        <w:rPr>
          <w:rFonts w:ascii="Arial" w:eastAsia="Times New Roman" w:hAnsi="Arial" w:cs="Arial"/>
          <w:sz w:val="56"/>
          <w:szCs w:val="56"/>
          <w:lang w:eastAsia="tr-TR"/>
        </w:rPr>
        <w:t>Kozalakmetrenin</w:t>
      </w:r>
      <w:proofErr w:type="spellEnd"/>
      <w:r w:rsidRPr="005175DF">
        <w:rPr>
          <w:rFonts w:ascii="Arial" w:eastAsia="Times New Roman" w:hAnsi="Arial" w:cs="Arial"/>
          <w:sz w:val="56"/>
          <w:szCs w:val="56"/>
          <w:lang w:eastAsia="tr-TR"/>
        </w:rPr>
        <w:t xml:space="preserve"> açık olması, havadaki nemin düşük ve havanın açık olabileceğini, </w:t>
      </w:r>
      <w:proofErr w:type="spellStart"/>
      <w:r w:rsidRPr="005175DF">
        <w:rPr>
          <w:rFonts w:ascii="Arial" w:eastAsia="Times New Roman" w:hAnsi="Arial" w:cs="Arial"/>
          <w:sz w:val="56"/>
          <w:szCs w:val="56"/>
          <w:lang w:eastAsia="tr-TR"/>
        </w:rPr>
        <w:t>kozalakmetrenin</w:t>
      </w:r>
      <w:proofErr w:type="spellEnd"/>
      <w:r w:rsidRPr="005175DF">
        <w:rPr>
          <w:rFonts w:ascii="Arial" w:eastAsia="Times New Roman" w:hAnsi="Arial" w:cs="Arial"/>
          <w:sz w:val="56"/>
          <w:szCs w:val="56"/>
          <w:lang w:eastAsia="tr-TR"/>
        </w:rPr>
        <w:t xml:space="preserve"> kapalı olması ise havada</w:t>
      </w:r>
      <w:bookmarkStart w:id="0" w:name="_GoBack"/>
      <w:bookmarkEnd w:id="0"/>
      <w:r w:rsidRPr="005175DF">
        <w:rPr>
          <w:rFonts w:ascii="Arial" w:eastAsia="Times New Roman" w:hAnsi="Arial" w:cs="Arial"/>
          <w:sz w:val="56"/>
          <w:szCs w:val="56"/>
          <w:lang w:eastAsia="tr-TR"/>
        </w:rPr>
        <w:t>ki nemin yüksek ve yağmur yağabileceğini göstermektedir.</w:t>
      </w:r>
    </w:p>
    <w:sectPr w:rsidR="00C611D7" w:rsidRPr="00974578" w:rsidSect="00E546FD">
      <w:type w:val="continuous"/>
      <w:pgSz w:w="16838" w:h="11906" w:orient="landscape"/>
      <w:pgMar w:top="426" w:right="1417" w:bottom="426" w:left="1417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6A"/>
    <w:rsid w:val="003B3181"/>
    <w:rsid w:val="00404E9C"/>
    <w:rsid w:val="005175DF"/>
    <w:rsid w:val="007D3D1F"/>
    <w:rsid w:val="00943314"/>
    <w:rsid w:val="00974578"/>
    <w:rsid w:val="00C611D7"/>
    <w:rsid w:val="00E546FD"/>
    <w:rsid w:val="00F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1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6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1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6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Ugur</cp:lastModifiedBy>
  <cp:revision>7</cp:revision>
  <dcterms:created xsi:type="dcterms:W3CDTF">2014-04-16T05:49:00Z</dcterms:created>
  <dcterms:modified xsi:type="dcterms:W3CDTF">2014-05-01T09:48:00Z</dcterms:modified>
</cp:coreProperties>
</file>